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E19D" w14:textId="30337EE9" w:rsidR="00222D78" w:rsidRPr="00222D78" w:rsidRDefault="00BB42FE" w:rsidP="0001602C">
      <w:pPr>
        <w:pStyle w:val="NormalWeb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CC1E670" wp14:editId="24CD3CCA">
            <wp:extent cx="2330067" cy="295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OLite_logo_only_4.75x.1in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37" cy="3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DC5F" w14:textId="3162BA32" w:rsidR="0001602C" w:rsidRPr="00144FB8" w:rsidRDefault="0001602C" w:rsidP="0001602C">
      <w:pPr>
        <w:pStyle w:val="NormalWeb"/>
        <w:rPr>
          <w:sz w:val="20"/>
          <w:szCs w:val="20"/>
        </w:rPr>
      </w:pPr>
      <w:r w:rsidRPr="00144FB8">
        <w:rPr>
          <w:sz w:val="20"/>
          <w:szCs w:val="20"/>
        </w:rPr>
        <w:t xml:space="preserve">Day-O-Lite Conformance to the Buy American </w:t>
      </w:r>
      <w:r w:rsidR="00A75706">
        <w:rPr>
          <w:sz w:val="20"/>
          <w:szCs w:val="20"/>
        </w:rPr>
        <w:t>Act</w:t>
      </w:r>
    </w:p>
    <w:p w14:paraId="1017569B" w14:textId="542524F5" w:rsidR="00144FB8" w:rsidRPr="00144FB8" w:rsidRDefault="00F42F88" w:rsidP="00144FB8">
      <w:pPr>
        <w:rPr>
          <w:rFonts w:ascii="Times New Roman" w:eastAsia="Times New Roman" w:hAnsi="Times New Roman" w:cs="Times New Roman"/>
          <w:color w:val="292929"/>
          <w:spacing w:val="3"/>
          <w:sz w:val="20"/>
          <w:szCs w:val="20"/>
          <w:shd w:val="clear" w:color="auto" w:fill="FFFFFF"/>
        </w:rPr>
      </w:pPr>
      <w:r w:rsidRPr="00F42F88">
        <w:rPr>
          <w:rFonts w:ascii="Times New Roman" w:eastAsia="Times New Roman" w:hAnsi="Times New Roman" w:cs="Times New Roman"/>
          <w:color w:val="292929"/>
          <w:spacing w:val="3"/>
          <w:sz w:val="20"/>
          <w:szCs w:val="20"/>
          <w:shd w:val="clear" w:color="auto" w:fill="FFFFFF"/>
        </w:rPr>
        <w:t>The Buy American Act applies to all U.S. federal government agency purchases of goods (articles, materials, or supplies) over $10,000</w:t>
      </w:r>
      <w:r w:rsidR="00144FB8" w:rsidRPr="00144FB8">
        <w:rPr>
          <w:rFonts w:ascii="Times New Roman" w:eastAsia="Times New Roman" w:hAnsi="Times New Roman" w:cs="Times New Roman"/>
          <w:color w:val="292929"/>
          <w:spacing w:val="3"/>
          <w:sz w:val="20"/>
          <w:szCs w:val="20"/>
          <w:shd w:val="clear" w:color="auto" w:fill="FFFFFF"/>
        </w:rPr>
        <w:t>.</w:t>
      </w:r>
      <w:r w:rsidRPr="00F42F88">
        <w:rPr>
          <w:rFonts w:ascii="Times New Roman" w:eastAsia="Times New Roman" w:hAnsi="Times New Roman" w:cs="Times New Roman"/>
          <w:color w:val="292929"/>
          <w:spacing w:val="3"/>
          <w:sz w:val="20"/>
          <w:szCs w:val="20"/>
          <w:shd w:val="clear" w:color="auto" w:fill="FFFFFF"/>
        </w:rPr>
        <w:t xml:space="preserve"> When purchased by federal entities for public use, the Act requires that these goods be produced in the U.S.</w:t>
      </w:r>
      <w:r w:rsidR="00144FB8" w:rsidRPr="00144FB8">
        <w:rPr>
          <w:rFonts w:ascii="Times New Roman" w:eastAsia="Times New Roman" w:hAnsi="Times New Roman" w:cs="Times New Roman"/>
          <w:color w:val="292929"/>
          <w:spacing w:val="3"/>
          <w:sz w:val="20"/>
          <w:szCs w:val="20"/>
          <w:shd w:val="clear" w:color="auto" w:fill="FFFFFF"/>
        </w:rPr>
        <w:t xml:space="preserve">  To be considered as being produced in the U.S., goods must be manufactured in the U.S. and at least 50 percent of the cost of their components must come from the U.S.</w:t>
      </w:r>
    </w:p>
    <w:p w14:paraId="372BCB52" w14:textId="7439A0C6" w:rsidR="00144FB8" w:rsidRPr="00144FB8" w:rsidRDefault="00144FB8" w:rsidP="00144FB8">
      <w:pPr>
        <w:pStyle w:val="NormalWeb"/>
        <w:rPr>
          <w:sz w:val="20"/>
          <w:szCs w:val="20"/>
        </w:rPr>
      </w:pPr>
      <w:r w:rsidRPr="00144FB8">
        <w:rPr>
          <w:sz w:val="20"/>
          <w:szCs w:val="20"/>
        </w:rPr>
        <w:t xml:space="preserve">Day-O-Lite confirms that all Day-O-Lite products are compliant with the Buy American Act and that all of our products are designed and manufactured in our sole facility located in Warwick, RI. </w:t>
      </w:r>
    </w:p>
    <w:p w14:paraId="7E7FEC72" w14:textId="4235333F" w:rsidR="0001602C" w:rsidRPr="00144FB8" w:rsidRDefault="0001602C" w:rsidP="0001602C">
      <w:pPr>
        <w:pStyle w:val="NormalWeb"/>
        <w:rPr>
          <w:sz w:val="20"/>
          <w:szCs w:val="20"/>
        </w:rPr>
      </w:pPr>
      <w:r w:rsidRPr="00144FB8">
        <w:rPr>
          <w:sz w:val="20"/>
          <w:szCs w:val="20"/>
        </w:rPr>
        <w:t xml:space="preserve">The use of foreign components in all of our products is such that within our comprehension of the law, we are in compliance with the Buy American </w:t>
      </w:r>
      <w:r w:rsidR="00A75706">
        <w:rPr>
          <w:sz w:val="20"/>
          <w:szCs w:val="20"/>
        </w:rPr>
        <w:t>Act</w:t>
      </w:r>
      <w:r w:rsidRPr="00144FB8">
        <w:rPr>
          <w:sz w:val="20"/>
          <w:szCs w:val="20"/>
        </w:rPr>
        <w:t xml:space="preserve">. In fact, Day-O-Lite strives to work with local suppliers, which Day-O-Lite defines as being located on the east coast of the United States. Over 90% of our suppliers fall under this definition of a local supplier. </w:t>
      </w:r>
    </w:p>
    <w:p w14:paraId="0C9ED358" w14:textId="37010E1D" w:rsidR="0001602C" w:rsidRDefault="00144FB8" w:rsidP="0001602C">
      <w:pPr>
        <w:pStyle w:val="NormalWeb"/>
        <w:rPr>
          <w:sz w:val="20"/>
          <w:szCs w:val="20"/>
        </w:rPr>
      </w:pPr>
      <w:r w:rsidRPr="00144FB8">
        <w:rPr>
          <w:sz w:val="20"/>
          <w:szCs w:val="20"/>
        </w:rPr>
        <w:t>For additional information</w:t>
      </w:r>
      <w:r w:rsidR="0001602C" w:rsidRPr="00144FB8">
        <w:rPr>
          <w:sz w:val="20"/>
          <w:szCs w:val="20"/>
        </w:rPr>
        <w:t xml:space="preserve"> please contact us at </w:t>
      </w:r>
      <w:hyperlink r:id="rId7" w:history="1">
        <w:r w:rsidR="00A75706" w:rsidRPr="005D77CA">
          <w:rPr>
            <w:rStyle w:val="Hyperlink"/>
            <w:sz w:val="20"/>
            <w:szCs w:val="20"/>
          </w:rPr>
          <w:t>sales@dayolite.com</w:t>
        </w:r>
      </w:hyperlink>
    </w:p>
    <w:p w14:paraId="30A6F6FB" w14:textId="77777777" w:rsidR="00A75706" w:rsidRPr="00144FB8" w:rsidRDefault="00A75706" w:rsidP="0001602C">
      <w:pPr>
        <w:pStyle w:val="NormalWeb"/>
        <w:rPr>
          <w:sz w:val="20"/>
          <w:szCs w:val="20"/>
        </w:rPr>
      </w:pPr>
    </w:p>
    <w:p w14:paraId="63662B1A" w14:textId="09A32366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7FB0CC4F" w14:textId="5CC7D13C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20D828E9" w14:textId="7CF10345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44D1DC45" w14:textId="132E108C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7EBA2FCA" w14:textId="1674EB2D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69018695" w14:textId="7D332DD0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407BF494" w14:textId="1BD791B7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5A416C46" w14:textId="5ABE3606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27F18B9A" w14:textId="1601B57A" w:rsidR="00BB42FE" w:rsidRDefault="00BB42FE" w:rsidP="00BB42FE">
      <w:pPr>
        <w:pStyle w:val="NormalWeb"/>
        <w:jc w:val="center"/>
        <w:rPr>
          <w:sz w:val="20"/>
          <w:szCs w:val="20"/>
        </w:rPr>
      </w:pPr>
    </w:p>
    <w:p w14:paraId="2F160A70" w14:textId="1E15C427" w:rsidR="00BB42FE" w:rsidRDefault="00BB42FE" w:rsidP="00BB42FE">
      <w:pPr>
        <w:pStyle w:val="NormalWeb"/>
        <w:jc w:val="center"/>
        <w:rPr>
          <w:sz w:val="20"/>
          <w:szCs w:val="20"/>
        </w:rPr>
      </w:pPr>
      <w:bookmarkStart w:id="0" w:name="_GoBack"/>
      <w:bookmarkEnd w:id="0"/>
    </w:p>
    <w:p w14:paraId="441E893F" w14:textId="77777777" w:rsidR="0017443F" w:rsidRDefault="000C3D8E"/>
    <w:sectPr w:rsidR="0017443F" w:rsidSect="004269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6658" w14:textId="77777777" w:rsidR="000C3D8E" w:rsidRDefault="000C3D8E" w:rsidP="00222D78">
      <w:r>
        <w:separator/>
      </w:r>
    </w:p>
  </w:endnote>
  <w:endnote w:type="continuationSeparator" w:id="0">
    <w:p w14:paraId="184A9666" w14:textId="77777777" w:rsidR="000C3D8E" w:rsidRDefault="000C3D8E" w:rsidP="0022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B36D" w14:textId="0EF818A1" w:rsidR="00222D78" w:rsidRPr="00222D78" w:rsidRDefault="00222D78" w:rsidP="00222D78">
    <w:pPr>
      <w:pStyle w:val="Footer"/>
      <w:jc w:val="center"/>
      <w:rPr>
        <w:sz w:val="20"/>
        <w:szCs w:val="20"/>
      </w:rPr>
    </w:pPr>
    <w:r w:rsidRPr="00222D78">
      <w:rPr>
        <w:sz w:val="20"/>
        <w:szCs w:val="20"/>
      </w:rPr>
      <w:t xml:space="preserve">126 Chestnut Street, Warwick, RI 02888 – (401) 467-8232 – </w:t>
    </w:r>
    <w:hyperlink r:id="rId1" w:history="1">
      <w:r w:rsidRPr="00222D78">
        <w:rPr>
          <w:rStyle w:val="Hyperlink"/>
          <w:sz w:val="20"/>
          <w:szCs w:val="20"/>
        </w:rPr>
        <w:t>sales@dayolite.com</w:t>
      </w:r>
    </w:hyperlink>
    <w:r w:rsidRPr="00222D78">
      <w:rPr>
        <w:sz w:val="20"/>
        <w:szCs w:val="20"/>
      </w:rPr>
      <w:t xml:space="preserve"> – www.dayolite.com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B45E" w14:textId="77777777" w:rsidR="000C3D8E" w:rsidRDefault="000C3D8E" w:rsidP="00222D78">
      <w:r>
        <w:separator/>
      </w:r>
    </w:p>
  </w:footnote>
  <w:footnote w:type="continuationSeparator" w:id="0">
    <w:p w14:paraId="2908B925" w14:textId="77777777" w:rsidR="000C3D8E" w:rsidRDefault="000C3D8E" w:rsidP="0022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2C"/>
    <w:rsid w:val="0001602C"/>
    <w:rsid w:val="000C3D8E"/>
    <w:rsid w:val="00106844"/>
    <w:rsid w:val="00144FB8"/>
    <w:rsid w:val="001E1584"/>
    <w:rsid w:val="00222D78"/>
    <w:rsid w:val="004269B9"/>
    <w:rsid w:val="00A75706"/>
    <w:rsid w:val="00BB42FE"/>
    <w:rsid w:val="00BE2CEE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CC21"/>
  <w14:defaultImageDpi w14:val="32767"/>
  <w15:chartTrackingRefBased/>
  <w15:docId w15:val="{E85E1B2E-FCF1-8B4C-8056-807463B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0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4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42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D78"/>
  </w:style>
  <w:style w:type="paragraph" w:styleId="Footer">
    <w:name w:val="footer"/>
    <w:basedOn w:val="Normal"/>
    <w:link w:val="FooterChar"/>
    <w:uiPriority w:val="99"/>
    <w:unhideWhenUsed/>
    <w:rsid w:val="0022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les@dayol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dayol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Mackenzie</dc:creator>
  <cp:keywords/>
  <dc:description/>
  <cp:lastModifiedBy>Ken Mackenzie</cp:lastModifiedBy>
  <cp:revision>6</cp:revision>
  <dcterms:created xsi:type="dcterms:W3CDTF">2021-09-03T20:11:00Z</dcterms:created>
  <dcterms:modified xsi:type="dcterms:W3CDTF">2021-11-16T14:57:00Z</dcterms:modified>
</cp:coreProperties>
</file>